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64E3" w:rsidRPr="00F64DB2" w:rsidP="00F64DB2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F64DB2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CC64E3" w:rsidRPr="00F64DB2" w:rsidP="00F64DB2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F64DB2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CC64E3" w:rsidRPr="00F64DB2" w:rsidP="00F64DB2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061FC6">
        <w:tblPrEx>
          <w:tblW w:w="0" w:type="auto"/>
          <w:tblLook w:val="04A0"/>
        </w:tblPrEx>
        <w:tc>
          <w:tcPr>
            <w:tcW w:w="5068" w:type="dxa"/>
            <w:hideMark/>
          </w:tcPr>
          <w:p w:rsidR="00CC64E3" w:rsidRPr="00F64DB2" w:rsidP="00F64DB2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F64DB2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CC64E3" w:rsidRPr="00F64DB2" w:rsidP="00F64DB2">
            <w:pPr>
              <w:tabs>
                <w:tab w:val="center" w:pos="2426"/>
                <w:tab w:val="right" w:pos="4853"/>
              </w:tabs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F64DB2">
              <w:rPr>
                <w:sz w:val="26"/>
                <w:szCs w:val="26"/>
                <w:lang w:eastAsia="en-US"/>
              </w:rPr>
              <w:t>21</w:t>
            </w:r>
            <w:r w:rsidRPr="00F64DB2" w:rsidR="00CD59A5">
              <w:rPr>
                <w:sz w:val="26"/>
                <w:szCs w:val="26"/>
                <w:lang w:eastAsia="en-US"/>
              </w:rPr>
              <w:t xml:space="preserve"> июня</w:t>
            </w:r>
            <w:r w:rsidRPr="00F64DB2">
              <w:rPr>
                <w:sz w:val="26"/>
                <w:szCs w:val="26"/>
                <w:lang w:eastAsia="en-US"/>
              </w:rPr>
              <w:t xml:space="preserve"> 2024 года</w:t>
            </w:r>
          </w:p>
        </w:tc>
      </w:tr>
    </w:tbl>
    <w:p w:rsidR="00CC64E3" w:rsidRPr="00F64DB2" w:rsidP="00F64DB2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CC64E3" w:rsidRPr="00F64DB2" w:rsidP="00F64DB2">
      <w:pPr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</w:t>
      </w:r>
      <w:r w:rsidRPr="00F64DB2">
        <w:rPr>
          <w:sz w:val="26"/>
          <w:szCs w:val="26"/>
        </w:rPr>
        <w:t>автономный округ – Югра, г. Ханты-М</w:t>
      </w:r>
      <w:r w:rsidRPr="00F64DB2" w:rsidR="00B234FF">
        <w:rPr>
          <w:sz w:val="26"/>
          <w:szCs w:val="26"/>
        </w:rPr>
        <w:t>ансийск, ул. Ленина, дом 87/1)</w:t>
      </w:r>
      <w:r w:rsidRPr="00F64DB2">
        <w:rPr>
          <w:sz w:val="26"/>
          <w:szCs w:val="26"/>
        </w:rPr>
        <w:t xml:space="preserve">, </w:t>
      </w:r>
      <w:r w:rsidRPr="00F64DB2" w:rsidR="000F77A3">
        <w:rPr>
          <w:sz w:val="26"/>
          <w:szCs w:val="26"/>
        </w:rPr>
        <w:t xml:space="preserve">с участием лица, привлекаемого к административной ответственности, - </w:t>
      </w:r>
      <w:r w:rsidRPr="00F64DB2" w:rsidR="00084E64">
        <w:rPr>
          <w:sz w:val="26"/>
          <w:szCs w:val="26"/>
        </w:rPr>
        <w:t>Шулыма В.В.</w:t>
      </w:r>
      <w:r w:rsidRPr="00F64DB2" w:rsidR="000F77A3">
        <w:rPr>
          <w:sz w:val="26"/>
          <w:szCs w:val="26"/>
        </w:rPr>
        <w:t xml:space="preserve">, </w:t>
      </w:r>
      <w:r w:rsidRPr="00F64DB2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0D3EDD" w:rsidRPr="00F64DB2" w:rsidP="00F64DB2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F64DB2">
        <w:rPr>
          <w:spacing w:val="-4"/>
          <w:sz w:val="26"/>
          <w:szCs w:val="26"/>
        </w:rPr>
        <w:t>Шулыма Владимира Владимировича</w:t>
      </w:r>
      <w:r w:rsidRPr="00F64DB2" w:rsidR="00CC64E3">
        <w:rPr>
          <w:spacing w:val="-4"/>
          <w:sz w:val="26"/>
          <w:szCs w:val="26"/>
        </w:rPr>
        <w:t xml:space="preserve">, </w:t>
      </w:r>
      <w:r w:rsidR="003033BE">
        <w:rPr>
          <w:spacing w:val="-4"/>
          <w:sz w:val="26"/>
          <w:szCs w:val="26"/>
        </w:rPr>
        <w:t>…</w:t>
      </w:r>
    </w:p>
    <w:p w:rsidR="00CC64E3" w:rsidRPr="00F64DB2" w:rsidP="00F64DB2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F64DB2">
        <w:rPr>
          <w:spacing w:val="-4"/>
          <w:sz w:val="26"/>
          <w:szCs w:val="26"/>
        </w:rPr>
        <w:t xml:space="preserve">о совершении административного правонарушения, предусмотренного ч. 4 ст.12.15 Кодекса </w:t>
      </w:r>
      <w:r w:rsidRPr="00F64DB2">
        <w:rPr>
          <w:spacing w:val="-4"/>
          <w:sz w:val="26"/>
          <w:szCs w:val="26"/>
        </w:rPr>
        <w:t>Российской Федерации об административных правонарушениях (далее – КоАП РФ),</w:t>
      </w:r>
    </w:p>
    <w:p w:rsidR="00CC64E3" w:rsidRPr="00F64DB2" w:rsidP="00F64DB2">
      <w:pPr>
        <w:tabs>
          <w:tab w:val="left" w:pos="709"/>
        </w:tabs>
        <w:ind w:right="-2" w:firstLine="709"/>
        <w:contextualSpacing/>
        <w:jc w:val="center"/>
        <w:rPr>
          <w:bCs/>
          <w:iCs/>
          <w:spacing w:val="34"/>
          <w:sz w:val="26"/>
          <w:szCs w:val="26"/>
        </w:rPr>
      </w:pPr>
      <w:r w:rsidRPr="00F64DB2">
        <w:rPr>
          <w:bCs/>
          <w:iCs/>
          <w:spacing w:val="34"/>
          <w:sz w:val="26"/>
          <w:szCs w:val="26"/>
        </w:rPr>
        <w:t>установил: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Шулыма В.В. </w:t>
      </w:r>
      <w:r w:rsidRPr="00F64DB2" w:rsidR="000D3EDD">
        <w:rPr>
          <w:sz w:val="26"/>
          <w:szCs w:val="26"/>
        </w:rPr>
        <w:t>22.04.2024</w:t>
      </w:r>
      <w:r w:rsidRPr="00F64DB2">
        <w:rPr>
          <w:sz w:val="26"/>
          <w:szCs w:val="26"/>
        </w:rPr>
        <w:t xml:space="preserve"> в </w:t>
      </w:r>
      <w:r w:rsidRPr="00F64DB2" w:rsidR="000D3EDD">
        <w:rPr>
          <w:sz w:val="26"/>
          <w:szCs w:val="26"/>
        </w:rPr>
        <w:t>12:27</w:t>
      </w:r>
      <w:r w:rsidRPr="00F64DB2">
        <w:rPr>
          <w:sz w:val="26"/>
          <w:szCs w:val="26"/>
        </w:rPr>
        <w:t xml:space="preserve"> на </w:t>
      </w:r>
      <w:r w:rsidRPr="00F64DB2" w:rsidR="000D3EDD">
        <w:rPr>
          <w:sz w:val="26"/>
          <w:szCs w:val="26"/>
        </w:rPr>
        <w:t>924</w:t>
      </w:r>
      <w:r w:rsidRPr="00F64DB2" w:rsidR="008D463B">
        <w:rPr>
          <w:sz w:val="26"/>
          <w:szCs w:val="26"/>
        </w:rPr>
        <w:t xml:space="preserve"> км</w:t>
      </w:r>
      <w:r w:rsidRPr="00F64DB2">
        <w:rPr>
          <w:sz w:val="26"/>
          <w:szCs w:val="26"/>
        </w:rPr>
        <w:t xml:space="preserve"> автодороги</w:t>
      </w:r>
      <w:r w:rsidRPr="00F64DB2" w:rsidR="008D463B">
        <w:rPr>
          <w:sz w:val="26"/>
          <w:szCs w:val="26"/>
        </w:rPr>
        <w:t xml:space="preserve"> Р404</w:t>
      </w:r>
      <w:r w:rsidRPr="00F64DB2">
        <w:rPr>
          <w:sz w:val="26"/>
          <w:szCs w:val="26"/>
        </w:rPr>
        <w:t xml:space="preserve"> </w:t>
      </w:r>
      <w:r w:rsidRPr="00F64DB2" w:rsidR="0097058F">
        <w:rPr>
          <w:sz w:val="26"/>
          <w:szCs w:val="26"/>
        </w:rPr>
        <w:t>Тюмень-Тобольск-Ханты-Мансийск</w:t>
      </w:r>
      <w:r w:rsidRPr="00F64DB2">
        <w:rPr>
          <w:sz w:val="26"/>
          <w:szCs w:val="26"/>
        </w:rPr>
        <w:t xml:space="preserve"> Ханты-Мансийского автономного округа - Югры, управлял транспортным средством марки «</w:t>
      </w:r>
      <w:r w:rsidRPr="003033BE" w:rsidR="003033BE">
        <w:rPr>
          <w:sz w:val="26"/>
          <w:szCs w:val="26"/>
        </w:rPr>
        <w:t>...</w:t>
      </w:r>
      <w:r w:rsidRPr="00F64DB2">
        <w:rPr>
          <w:sz w:val="26"/>
          <w:szCs w:val="26"/>
        </w:rPr>
        <w:t xml:space="preserve">», государственный регистрационный знак </w:t>
      </w:r>
      <w:r w:rsidR="003033BE">
        <w:rPr>
          <w:sz w:val="26"/>
          <w:szCs w:val="26"/>
        </w:rPr>
        <w:t>…</w:t>
      </w:r>
      <w:r w:rsidRPr="00F64DB2">
        <w:rPr>
          <w:sz w:val="26"/>
          <w:szCs w:val="26"/>
        </w:rPr>
        <w:t>, совершил обгон попутно движущегося транспортного средства с выездом на полосу дороги, предназначенную для встреч</w:t>
      </w:r>
      <w:r w:rsidRPr="00F64DB2">
        <w:rPr>
          <w:sz w:val="26"/>
          <w:szCs w:val="26"/>
        </w:rPr>
        <w:t>ного движения в зоне действия дорожного знака 3.20 «Обгон запрещен», чем нарушил пункт 1.3 ПДД РФ.</w:t>
      </w:r>
    </w:p>
    <w:p w:rsidR="00CC64E3" w:rsidRPr="00F64DB2" w:rsidP="00F64DB2">
      <w:pPr>
        <w:ind w:firstLine="709"/>
        <w:contextualSpacing/>
        <w:jc w:val="both"/>
        <w:rPr>
          <w:spacing w:val="-4"/>
          <w:sz w:val="26"/>
          <w:szCs w:val="26"/>
        </w:rPr>
      </w:pPr>
      <w:r w:rsidRPr="00F64DB2">
        <w:rPr>
          <w:spacing w:val="-4"/>
          <w:sz w:val="26"/>
          <w:szCs w:val="26"/>
        </w:rPr>
        <w:t>Определением мирового судьи судебного участка №</w:t>
      </w:r>
      <w:r w:rsidRPr="00F64DB2" w:rsidR="0097058F">
        <w:rPr>
          <w:spacing w:val="-4"/>
          <w:sz w:val="26"/>
          <w:szCs w:val="26"/>
        </w:rPr>
        <w:t>5</w:t>
      </w:r>
      <w:r w:rsidRPr="00F64DB2">
        <w:rPr>
          <w:spacing w:val="-4"/>
          <w:sz w:val="26"/>
          <w:szCs w:val="26"/>
        </w:rPr>
        <w:t xml:space="preserve"> </w:t>
      </w:r>
      <w:r w:rsidRPr="00F64DB2" w:rsidR="0097058F">
        <w:rPr>
          <w:spacing w:val="-4"/>
          <w:sz w:val="26"/>
          <w:szCs w:val="26"/>
        </w:rPr>
        <w:t>Ханты-Мансийского</w:t>
      </w:r>
      <w:r w:rsidRPr="00F64DB2">
        <w:rPr>
          <w:spacing w:val="-4"/>
          <w:sz w:val="26"/>
          <w:szCs w:val="26"/>
        </w:rPr>
        <w:t xml:space="preserve"> судебного района Ханты-Мансийского автономного округа - Югры от </w:t>
      </w:r>
      <w:r w:rsidRPr="00F64DB2" w:rsidR="000D3EDD">
        <w:rPr>
          <w:spacing w:val="-4"/>
          <w:sz w:val="26"/>
          <w:szCs w:val="26"/>
        </w:rPr>
        <w:t>31.05.2024</w:t>
      </w:r>
      <w:r w:rsidRPr="00F64DB2">
        <w:rPr>
          <w:spacing w:val="-4"/>
          <w:sz w:val="26"/>
          <w:szCs w:val="26"/>
        </w:rPr>
        <w:t xml:space="preserve"> ходатайство </w:t>
      </w:r>
      <w:r w:rsidRPr="00F64DB2" w:rsidR="00084E64">
        <w:rPr>
          <w:spacing w:val="-4"/>
          <w:sz w:val="26"/>
          <w:szCs w:val="26"/>
        </w:rPr>
        <w:t>Шулыма В.В.</w:t>
      </w:r>
      <w:r w:rsidRPr="00F64DB2">
        <w:rPr>
          <w:spacing w:val="-4"/>
          <w:sz w:val="26"/>
          <w:szCs w:val="26"/>
        </w:rPr>
        <w:t xml:space="preserve"> о рассмотрении дела по месту его жительства удовлетворено, дело об административном правонарушении передано на рассмотрение мировому судье судебного участка №6 Ханты-Мансийского судебного района Ханты-Мансийского автономного округа – Югры по подве</w:t>
      </w:r>
      <w:r w:rsidRPr="00F64DB2">
        <w:rPr>
          <w:spacing w:val="-4"/>
          <w:sz w:val="26"/>
          <w:szCs w:val="26"/>
        </w:rPr>
        <w:t>домственности.</w:t>
      </w:r>
    </w:p>
    <w:p w:rsidR="00CC64E3" w:rsidRPr="00F64DB2" w:rsidP="00F64DB2">
      <w:pPr>
        <w:ind w:firstLine="709"/>
        <w:contextualSpacing/>
        <w:jc w:val="both"/>
        <w:rPr>
          <w:spacing w:val="-4"/>
          <w:sz w:val="26"/>
          <w:szCs w:val="26"/>
        </w:rPr>
      </w:pPr>
      <w:r w:rsidRPr="00F64DB2">
        <w:rPr>
          <w:spacing w:val="-4"/>
          <w:sz w:val="26"/>
          <w:szCs w:val="26"/>
        </w:rPr>
        <w:t xml:space="preserve"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</w:t>
      </w:r>
      <w:r w:rsidRPr="00F64DB2">
        <w:rPr>
          <w:spacing w:val="-4"/>
          <w:sz w:val="26"/>
          <w:szCs w:val="26"/>
        </w:rPr>
        <w:t>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ведется производ</w:t>
      </w:r>
      <w:r w:rsidRPr="00F64DB2">
        <w:rPr>
          <w:spacing w:val="-4"/>
          <w:sz w:val="26"/>
          <w:szCs w:val="26"/>
        </w:rPr>
        <w:t>ство по делу об административном правонарушении.</w:t>
      </w:r>
    </w:p>
    <w:p w:rsidR="00B234FF" w:rsidRPr="00F64DB2" w:rsidP="00F64DB2">
      <w:pPr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При рассмотрении дела </w:t>
      </w:r>
      <w:r w:rsidRPr="00F64DB2" w:rsidR="00084E64">
        <w:rPr>
          <w:sz w:val="26"/>
          <w:szCs w:val="26"/>
        </w:rPr>
        <w:t>Шулыма В.В.</w:t>
      </w:r>
      <w:r w:rsidRPr="00F64DB2">
        <w:rPr>
          <w:sz w:val="26"/>
          <w:szCs w:val="26"/>
        </w:rPr>
        <w:t xml:space="preserve"> </w:t>
      </w:r>
      <w:r w:rsidRPr="00F64DB2" w:rsidR="00F64DB2">
        <w:rPr>
          <w:sz w:val="26"/>
          <w:szCs w:val="26"/>
        </w:rPr>
        <w:t>с вмененным правонарушением согласился. Указал, что поспешил, не рассчитал дистанцию.</w:t>
      </w:r>
    </w:p>
    <w:p w:rsidR="00CC64E3" w:rsidRPr="00F64DB2" w:rsidP="00F64DB2">
      <w:pPr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Огласив протокол об административном правонарушении, </w:t>
      </w:r>
      <w:r w:rsidRPr="00F64DB2" w:rsidR="000F77A3">
        <w:rPr>
          <w:sz w:val="26"/>
          <w:szCs w:val="26"/>
        </w:rPr>
        <w:t xml:space="preserve">заслушав привлекаемое лицо, </w:t>
      </w:r>
      <w:r w:rsidRPr="00F64DB2">
        <w:rPr>
          <w:sz w:val="26"/>
          <w:szCs w:val="26"/>
        </w:rPr>
        <w:t>исслед</w:t>
      </w:r>
      <w:r w:rsidRPr="00F64DB2">
        <w:rPr>
          <w:sz w:val="26"/>
          <w:szCs w:val="26"/>
        </w:rPr>
        <w:t xml:space="preserve">овав приложенные материалы дела, просмотрев видеозаписи на одном цифровом носителе, мировой судья пришел к выводу о наличии события административного правонарушения, предусмотренного ч. 4 ст. 12.15 КоАП РФ, и виновности </w:t>
      </w:r>
      <w:r w:rsidRPr="00F64DB2" w:rsidR="00084E64">
        <w:rPr>
          <w:sz w:val="26"/>
          <w:szCs w:val="26"/>
        </w:rPr>
        <w:t>Шулыма В.В.</w:t>
      </w:r>
      <w:r w:rsidRPr="00F64DB2">
        <w:rPr>
          <w:sz w:val="26"/>
          <w:szCs w:val="26"/>
        </w:rPr>
        <w:t xml:space="preserve"> в совершении этого правонарушения. 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Ответственность по ч. 4 ст. 12.15 КоАП РФ наступает за выезд в нарушение Правил дорожного движения на сторону дороги, предназначенную для встречного движения.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В соответствии с п. 1.3 ПДД РФ участники дорожного движения </w:t>
      </w:r>
      <w:r w:rsidRPr="00F64DB2">
        <w:rPr>
          <w:sz w:val="26"/>
          <w:szCs w:val="26"/>
        </w:rPr>
        <w:t>обязаны знать и соблюдать относящиеся к ним требования ПДД РФ,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В силу п. 1.3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</w:t>
      </w:r>
      <w:r w:rsidRPr="00F64DB2">
        <w:rPr>
          <w:sz w:val="26"/>
          <w:szCs w:val="26"/>
        </w:rPr>
        <w:t>оторой расположена слева.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Согласно п. 1 Приложения 2 к ПДД РФ 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участников дорожног</w:t>
      </w:r>
      <w:r w:rsidRPr="00F64DB2">
        <w:rPr>
          <w:sz w:val="26"/>
          <w:szCs w:val="26"/>
        </w:rPr>
        <w:t xml:space="preserve">о движения. Пункт 1.1 Приложения 2 к ПДД РФ устанавливает,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</w:t>
      </w:r>
      <w:r w:rsidRPr="00F64DB2">
        <w:rPr>
          <w:sz w:val="26"/>
          <w:szCs w:val="26"/>
        </w:rPr>
        <w:t>въезд запрещен; обозначает границы стояночных мест транспортных средств. Линию разметки 1.1 пересекать запрещается.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Согласно п. 1.4 ПДД РФ на дорогах установлено правостороннее движение транспортных средств.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При наличии на автомобильной дороге сплошной лин</w:t>
      </w:r>
      <w:r w:rsidRPr="00F64DB2">
        <w:rPr>
          <w:sz w:val="26"/>
          <w:szCs w:val="26"/>
        </w:rPr>
        <w:t>ии разметки 1.1 Приложения №2 к ПДД РФ, разделяющей транспортные потоки противоположных направлений и обозначающей границы движения, на которые въезд запрещен, поворачивающее налево транспортное средство должно выехать с пересечения проезжих частей таким о</w:t>
      </w:r>
      <w:r w:rsidRPr="00F64DB2">
        <w:rPr>
          <w:sz w:val="26"/>
          <w:szCs w:val="26"/>
        </w:rPr>
        <w:t>бразом, чтобы его габариты не вышли за пределы сплошной линии разметки 1.1 Приложения № 2 к ПДД РФ.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Участок дороги, на котором запрещено выполнять обгон, обозначается дорожным знаком 3.20 «Обгон запрещен». Требования этого знака запрещают обгон всех трансп</w:t>
      </w:r>
      <w:r w:rsidRPr="00F64DB2">
        <w:rPr>
          <w:sz w:val="26"/>
          <w:szCs w:val="26"/>
        </w:rPr>
        <w:t xml:space="preserve">ортных средств, то есть выезд на полосу (сторону проезжей части), предназначенную для встречного движения, для выполнения опережения другого транспортного средства (Раздел 3 «Запрещающие знаки» Приложения 1 к ПДД). 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Следовательно, выполнение обгона в зоне </w:t>
      </w:r>
      <w:r w:rsidRPr="00F64DB2">
        <w:rPr>
          <w:sz w:val="26"/>
          <w:szCs w:val="26"/>
        </w:rPr>
        <w:t>действия дорожного знака 3.20 «Обгон запрещен» с выездом на полосу, предназначенную для встречного движения является нарушением Правил дорожного движения и образует признаки состава правонарушения, предусмотренного частью 4 статьи 12.15 КоАП РФ.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Фактически</w:t>
      </w:r>
      <w:r w:rsidRPr="00F64DB2">
        <w:rPr>
          <w:sz w:val="26"/>
          <w:szCs w:val="26"/>
        </w:rPr>
        <w:t xml:space="preserve">е обстоятельства дела и виновность </w:t>
      </w:r>
      <w:r w:rsidRPr="00F64DB2" w:rsidR="00084E64">
        <w:rPr>
          <w:sz w:val="26"/>
          <w:szCs w:val="26"/>
        </w:rPr>
        <w:t>Шулыма В.В.</w:t>
      </w:r>
      <w:r w:rsidRPr="00F64DB2">
        <w:rPr>
          <w:sz w:val="26"/>
          <w:szCs w:val="26"/>
        </w:rPr>
        <w:t xml:space="preserve"> в совершении правонарушения подтверждаются: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- протоколом об административном правонарушении от </w:t>
      </w:r>
      <w:r w:rsidRPr="00F64DB2" w:rsidR="000D3EDD">
        <w:rPr>
          <w:sz w:val="26"/>
          <w:szCs w:val="26"/>
        </w:rPr>
        <w:t>22.04.2024</w:t>
      </w:r>
      <w:r w:rsidRPr="00F64DB2">
        <w:rPr>
          <w:sz w:val="26"/>
          <w:szCs w:val="26"/>
        </w:rPr>
        <w:t xml:space="preserve"> 86ХМ №</w:t>
      </w:r>
      <w:r w:rsidR="003033BE">
        <w:rPr>
          <w:sz w:val="26"/>
          <w:szCs w:val="26"/>
        </w:rPr>
        <w:t>…</w:t>
      </w:r>
      <w:r w:rsidRPr="00F64DB2">
        <w:rPr>
          <w:sz w:val="26"/>
          <w:szCs w:val="26"/>
        </w:rPr>
        <w:t xml:space="preserve">, в котором указаны выше описанные события, повлекшие нарушение </w:t>
      </w:r>
      <w:r w:rsidRPr="00F64DB2" w:rsidR="00084E64">
        <w:rPr>
          <w:sz w:val="26"/>
          <w:szCs w:val="26"/>
        </w:rPr>
        <w:t>Шулыма В.В.</w:t>
      </w:r>
      <w:r w:rsidRPr="00F64DB2">
        <w:rPr>
          <w:sz w:val="26"/>
          <w:szCs w:val="26"/>
        </w:rPr>
        <w:t xml:space="preserve"> пункта 1.3 ПДД </w:t>
      </w:r>
      <w:r w:rsidRPr="00F64DB2">
        <w:rPr>
          <w:sz w:val="26"/>
          <w:szCs w:val="26"/>
        </w:rPr>
        <w:t>РФ;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- схемой административного правонарушения;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- рапортом инспектора ДПС;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- схемой организации дорожного движения на </w:t>
      </w:r>
      <w:r w:rsidRPr="00F64DB2" w:rsidR="000D3EDD">
        <w:rPr>
          <w:sz w:val="26"/>
          <w:szCs w:val="26"/>
        </w:rPr>
        <w:t>924</w:t>
      </w:r>
      <w:r w:rsidRPr="00F64DB2" w:rsidR="000F77A3">
        <w:rPr>
          <w:sz w:val="26"/>
          <w:szCs w:val="26"/>
        </w:rPr>
        <w:t xml:space="preserve"> км автодороги Р404 Тюмень-Тобольск-Ханты-Мансийск Ханты-Мансийского автономного округа - Югры</w:t>
      </w:r>
      <w:r w:rsidRPr="00F64DB2">
        <w:rPr>
          <w:sz w:val="26"/>
          <w:szCs w:val="26"/>
        </w:rPr>
        <w:t>, из которой следует, что на указанном уча</w:t>
      </w:r>
      <w:r w:rsidRPr="00F64DB2">
        <w:rPr>
          <w:sz w:val="26"/>
          <w:szCs w:val="26"/>
        </w:rPr>
        <w:t>стке дороги имеется дорожный знак 3.20 «Обгон запрещен»;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- реестром правонарушений в отношении </w:t>
      </w:r>
      <w:r w:rsidRPr="00F64DB2" w:rsidR="00084E64">
        <w:rPr>
          <w:sz w:val="26"/>
          <w:szCs w:val="26"/>
        </w:rPr>
        <w:t>Шулыма В.В.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- видеозаписью.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</w:t>
      </w:r>
      <w:r w:rsidRPr="00F64DB2">
        <w:rPr>
          <w:sz w:val="26"/>
          <w:szCs w:val="26"/>
        </w:rPr>
        <w:t xml:space="preserve">ивное подтверждение в ходе судебного разбирательства. 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</w:t>
      </w:r>
      <w:r w:rsidRPr="00F64DB2">
        <w:rPr>
          <w:sz w:val="26"/>
          <w:szCs w:val="26"/>
        </w:rPr>
        <w:t>участников дорожного движения, так как создает реальну</w:t>
      </w:r>
      <w:r w:rsidRPr="00F64DB2">
        <w:rPr>
          <w:sz w:val="26"/>
          <w:szCs w:val="26"/>
        </w:rPr>
        <w:t>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 4 статьи 12.15 КоАП РФ во взаимосвязи с его статьями 2.1 и 2.2, подлежат лица, совершивши</w:t>
      </w:r>
      <w:r w:rsidRPr="00F64DB2">
        <w:rPr>
          <w:sz w:val="26"/>
          <w:szCs w:val="26"/>
        </w:rPr>
        <w:t xml:space="preserve">е соответствующее деяние как умышленно, так и по неосторожности. 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Российской Федера</w:t>
      </w:r>
      <w:r w:rsidRPr="00F64DB2">
        <w:rPr>
          <w:sz w:val="26"/>
          <w:szCs w:val="26"/>
        </w:rPr>
        <w:t>ции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</w:t>
      </w:r>
      <w:r w:rsidRPr="00F64DB2">
        <w:rPr>
          <w:sz w:val="26"/>
          <w:szCs w:val="26"/>
        </w:rPr>
        <w:t>ченную для встречного движения, транспортное средство располагалось на ней в нарушение Правил дорожного движения Российской Федерации (Определение Конституционного Суда Российской Федерации от 18 января 2011 года № 6-О-О «Об отказе в принятии к рассмотрени</w:t>
      </w:r>
      <w:r w:rsidRPr="00F64DB2">
        <w:rPr>
          <w:sz w:val="26"/>
          <w:szCs w:val="26"/>
        </w:rPr>
        <w:t>ю жалобы гражданина Панюшкина Петра Вячеславовича на нарушение его конституционных прав положениями части 4 статьи 12.15 Кодекса Российской Федерации об административных правонарушениях»).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Шулыма В.В. при управлении транспортным средством не проявил необхо</w:t>
      </w:r>
      <w:r w:rsidRPr="00F64DB2">
        <w:rPr>
          <w:sz w:val="26"/>
          <w:szCs w:val="26"/>
        </w:rPr>
        <w:t xml:space="preserve">димой внимательности и предусмотрительности. 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В связи с этим действия </w:t>
      </w:r>
      <w:r w:rsidRPr="00F64DB2" w:rsidR="00084E64">
        <w:rPr>
          <w:sz w:val="26"/>
          <w:szCs w:val="26"/>
        </w:rPr>
        <w:t>Шулыма В.В.</w:t>
      </w:r>
      <w:r w:rsidRPr="00F64DB2">
        <w:rPr>
          <w:sz w:val="26"/>
          <w:szCs w:val="26"/>
        </w:rPr>
        <w:t xml:space="preserve"> представляли повышенную опасность для жизни, здоровья и имущества участников дорожного движения, поскольку движение </w:t>
      </w:r>
      <w:r w:rsidRPr="00F64DB2" w:rsidR="00084E64">
        <w:rPr>
          <w:sz w:val="26"/>
          <w:szCs w:val="26"/>
        </w:rPr>
        <w:t>Шулыма В.В.</w:t>
      </w:r>
      <w:r w:rsidRPr="00F64DB2">
        <w:rPr>
          <w:sz w:val="26"/>
          <w:szCs w:val="26"/>
        </w:rPr>
        <w:t xml:space="preserve"> по встречной полосе на участке, где это запрещ</w:t>
      </w:r>
      <w:r w:rsidRPr="00F64DB2">
        <w:rPr>
          <w:sz w:val="26"/>
          <w:szCs w:val="26"/>
        </w:rPr>
        <w:t>ено, создавало реальную возможность лобового столкновения транспортных средств, сопряженного с риском наступления тяжких последствий.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Крайняя необходимость в совершении правонарушения не установлена.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Таким образом, действия </w:t>
      </w:r>
      <w:r w:rsidRPr="00F64DB2" w:rsidR="00084E64">
        <w:rPr>
          <w:sz w:val="26"/>
          <w:szCs w:val="26"/>
        </w:rPr>
        <w:t>Шулыма В.В.</w:t>
      </w:r>
      <w:r w:rsidRPr="00F64DB2">
        <w:rPr>
          <w:sz w:val="26"/>
          <w:szCs w:val="26"/>
        </w:rPr>
        <w:t xml:space="preserve"> квалифицируются как </w:t>
      </w:r>
      <w:r w:rsidRPr="00F64DB2">
        <w:rPr>
          <w:sz w:val="26"/>
          <w:szCs w:val="26"/>
        </w:rPr>
        <w:t>правонарушение, предусмотренное ч. 4 ст.12.15 КоАП РФ – выезд в нарушение ПДД РФ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F64DB2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Смягчающ</w:t>
      </w:r>
      <w:r w:rsidRPr="00F64DB2">
        <w:rPr>
          <w:sz w:val="26"/>
          <w:szCs w:val="26"/>
        </w:rPr>
        <w:t xml:space="preserve">ими ответственность обстоятельствами суд признает, в соответствии с ч.2 ст.4.2 КоАП РФ, признание вины. </w:t>
      </w:r>
    </w:p>
    <w:p w:rsidR="00F64DB2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Ранее Шулыма В.В. привлекался к административной ответственности за совершение однородного правонарушения, что в соответствии с п. 2 ч. 1 ст. 4.3 КоАП </w:t>
      </w:r>
      <w:r w:rsidRPr="00F64DB2">
        <w:rPr>
          <w:sz w:val="26"/>
          <w:szCs w:val="26"/>
        </w:rPr>
        <w:t>РФ является обстоятельством, отягчающим административную ответственность.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Назначая административное наказание </w:t>
      </w:r>
      <w:r w:rsidRPr="00F64DB2" w:rsidR="00F64DB2">
        <w:rPr>
          <w:sz w:val="26"/>
          <w:szCs w:val="26"/>
        </w:rPr>
        <w:t>Шулыма В.В.</w:t>
      </w:r>
      <w:r w:rsidRPr="00F64DB2">
        <w:rPr>
          <w:sz w:val="26"/>
          <w:szCs w:val="26"/>
        </w:rPr>
        <w:t>, мировой судья учитывает характер и степень общественной опасности совершённого административного правонарушения, объектом которого яв</w:t>
      </w:r>
      <w:r w:rsidRPr="00F64DB2">
        <w:rPr>
          <w:sz w:val="26"/>
          <w:szCs w:val="26"/>
        </w:rPr>
        <w:t xml:space="preserve">ляется безопасность дорожного движения, фактические обстоятельства дела, данные о личности виновного лица, его имущественное положение, а также </w:t>
      </w:r>
      <w:r w:rsidRPr="00F64DB2" w:rsidR="00F64DB2">
        <w:rPr>
          <w:sz w:val="26"/>
          <w:szCs w:val="26"/>
        </w:rPr>
        <w:t xml:space="preserve">наличие </w:t>
      </w:r>
      <w:r w:rsidRPr="00F64DB2">
        <w:rPr>
          <w:sz w:val="26"/>
          <w:szCs w:val="26"/>
        </w:rPr>
        <w:t>смягчающих и отягчающих административную ответственность обстоятельств.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Учитывая изложенное и руководств</w:t>
      </w:r>
      <w:r w:rsidRPr="00F64DB2">
        <w:rPr>
          <w:sz w:val="26"/>
          <w:szCs w:val="26"/>
        </w:rPr>
        <w:t>уясь ст.ст. 23.1, 29.9 – 29.11 КоАП РФ, мировой судья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center"/>
        <w:rPr>
          <w:spacing w:val="34"/>
          <w:sz w:val="26"/>
          <w:szCs w:val="26"/>
        </w:rPr>
      </w:pPr>
      <w:r w:rsidRPr="00F64DB2">
        <w:rPr>
          <w:spacing w:val="34"/>
          <w:sz w:val="26"/>
          <w:szCs w:val="26"/>
        </w:rPr>
        <w:t>постановил: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 xml:space="preserve">признать </w:t>
      </w:r>
      <w:r w:rsidRPr="00F64DB2" w:rsidR="00084E64">
        <w:rPr>
          <w:spacing w:val="-4"/>
          <w:sz w:val="26"/>
          <w:szCs w:val="26"/>
        </w:rPr>
        <w:t>Шулыма Владимира Владимировича</w:t>
      </w:r>
      <w:r w:rsidRPr="00F64DB2">
        <w:rPr>
          <w:sz w:val="26"/>
          <w:szCs w:val="26"/>
        </w:rPr>
        <w:t xml:space="preserve"> виновным в совершении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Административный штраф по</w:t>
      </w:r>
      <w:r w:rsidRPr="00F64DB2">
        <w:rPr>
          <w:sz w:val="26"/>
          <w:szCs w:val="26"/>
        </w:rPr>
        <w:t>длежит уплате по следующим реквизитам: УФК по Ханты-Мансийскому автономному округу – Югре (УМВД России по ХМАО - Югре), ИНН 8601010390, КПП 860101001, единый казначейский счет №40102810245370000007, казначейский счет №03100643000000018700, лицевой счет 048</w:t>
      </w:r>
      <w:r w:rsidRPr="00F64DB2">
        <w:rPr>
          <w:sz w:val="26"/>
          <w:szCs w:val="26"/>
        </w:rPr>
        <w:t xml:space="preserve">71342940 в Банк РКЦ Ханты-Мансийск г.Ханты-Мансийск, БИК 007162163, КБК 18811601121010001140, ОКТМО </w:t>
      </w:r>
      <w:r w:rsidRPr="00F64DB2" w:rsidR="0097058F">
        <w:rPr>
          <w:sz w:val="26"/>
          <w:szCs w:val="26"/>
        </w:rPr>
        <w:t>71871000</w:t>
      </w:r>
      <w:r w:rsidRPr="00F64DB2">
        <w:rPr>
          <w:sz w:val="26"/>
          <w:szCs w:val="26"/>
        </w:rPr>
        <w:t xml:space="preserve">, УИН </w:t>
      </w:r>
      <w:r w:rsidRPr="00F64DB2" w:rsidR="000D3EDD">
        <w:rPr>
          <w:sz w:val="26"/>
          <w:szCs w:val="26"/>
        </w:rPr>
        <w:t>18810486240910007403</w:t>
      </w:r>
      <w:r w:rsidRPr="00F64DB2">
        <w:rPr>
          <w:sz w:val="26"/>
          <w:szCs w:val="26"/>
        </w:rPr>
        <w:t>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Разъяснить привлекаемому лицу, что в соответствии с частью 1 статьи 32.2 КоАП РФ административный штраф должен быть упла</w:t>
      </w:r>
      <w:r w:rsidRPr="00F64DB2">
        <w:rPr>
          <w:sz w:val="26"/>
          <w:szCs w:val="26"/>
        </w:rPr>
        <w:t>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</w:t>
      </w:r>
      <w:r w:rsidRPr="00F64DB2">
        <w:rPr>
          <w:sz w:val="26"/>
          <w:szCs w:val="26"/>
        </w:rPr>
        <w:t xml:space="preserve">, предусмотренных статьей 31.5 КоАП РФ. 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</w:t>
      </w:r>
      <w:r w:rsidRPr="00F64DB2">
        <w:rPr>
          <w:sz w:val="26"/>
          <w:szCs w:val="26"/>
        </w:rPr>
        <w:t>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</w:t>
      </w:r>
      <w:r w:rsidRPr="00F64DB2">
        <w:rPr>
          <w:sz w:val="26"/>
          <w:szCs w:val="26"/>
        </w:rPr>
        <w:t>шим постановление, на срок до трех месяцев.</w:t>
      </w:r>
    </w:p>
    <w:p w:rsidR="00CC64E3" w:rsidRPr="00F64DB2" w:rsidP="00F64DB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</w:t>
      </w:r>
      <w:r w:rsidRPr="00F64DB2">
        <w:rPr>
          <w:sz w:val="26"/>
          <w:szCs w:val="26"/>
        </w:rPr>
        <w:t>ельному взысканию через службу судебных приставов (ч. 1 ст. 20.25 КоАП РФ).</w:t>
      </w:r>
    </w:p>
    <w:p w:rsidR="00CC64E3" w:rsidRPr="00F64DB2" w:rsidP="00F64DB2">
      <w:pPr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 Ханты-Мансийского с</w:t>
      </w:r>
      <w:r w:rsidRPr="00F64DB2">
        <w:rPr>
          <w:sz w:val="26"/>
          <w:szCs w:val="26"/>
        </w:rPr>
        <w:t>удебного района Ханты-Мансийского автономного округа – Югры по адресу: Ханты-Мансийский автономный округ – Югра, г.Ханты-Мансийск, ул.Ленина, д.87/1, каб.115.</w:t>
      </w:r>
    </w:p>
    <w:p w:rsidR="00CC64E3" w:rsidRPr="00F64DB2" w:rsidP="00F64DB2">
      <w:pPr>
        <w:ind w:firstLine="709"/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</w:t>
      </w:r>
      <w:r w:rsidRPr="00F64DB2">
        <w:rPr>
          <w:sz w:val="26"/>
          <w:szCs w:val="26"/>
        </w:rPr>
        <w:t xml:space="preserve"> округа – Югры в течение десяти суток со дня вручения или получения копии постановления.</w:t>
      </w:r>
    </w:p>
    <w:p w:rsidR="00CC64E3" w:rsidRPr="00F64DB2" w:rsidP="00F64DB2">
      <w:pPr>
        <w:contextualSpacing/>
        <w:jc w:val="both"/>
        <w:rPr>
          <w:sz w:val="26"/>
          <w:szCs w:val="26"/>
        </w:rPr>
      </w:pPr>
    </w:p>
    <w:p w:rsidR="00CC64E3" w:rsidRPr="00F64DB2" w:rsidP="00F64DB2">
      <w:pPr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Мировой судья</w:t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  <w:t xml:space="preserve">      </w:t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  <w:t xml:space="preserve">  /подпись/</w:t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  <w:t xml:space="preserve">                             Н.Н. Жиляк</w:t>
      </w:r>
    </w:p>
    <w:p w:rsidR="00CC64E3" w:rsidRPr="00F64DB2" w:rsidP="00F64DB2">
      <w:pPr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Копия верна</w:t>
      </w:r>
    </w:p>
    <w:p w:rsidR="00CC64E3" w:rsidRPr="00F64DB2" w:rsidP="00F64DB2">
      <w:pPr>
        <w:contextualSpacing/>
        <w:jc w:val="both"/>
        <w:rPr>
          <w:sz w:val="26"/>
          <w:szCs w:val="26"/>
        </w:rPr>
      </w:pPr>
      <w:r w:rsidRPr="00F64DB2">
        <w:rPr>
          <w:sz w:val="26"/>
          <w:szCs w:val="26"/>
        </w:rPr>
        <w:t>Мировой судья</w:t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</w:r>
      <w:r w:rsidRPr="00F64DB2">
        <w:rPr>
          <w:sz w:val="26"/>
          <w:szCs w:val="26"/>
        </w:rPr>
        <w:tab/>
        <w:t xml:space="preserve">                   Н.Н. Жиляк</w:t>
      </w:r>
    </w:p>
    <w:p w:rsidR="00E119C8" w:rsidRPr="00F64DB2" w:rsidP="00F64DB2">
      <w:pPr>
        <w:contextualSpacing/>
        <w:rPr>
          <w:sz w:val="26"/>
          <w:szCs w:val="26"/>
        </w:rPr>
      </w:pP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3033BE">
      <w:rPr>
        <w:rStyle w:val="PageNumber"/>
        <w:noProof/>
        <w:sz w:val="26"/>
        <w:szCs w:val="26"/>
      </w:rPr>
      <w:t>3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3BE3" w:rsidRPr="00FD3BE3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>Дело № 05-</w:t>
    </w:r>
    <w:r w:rsidR="000F77A3">
      <w:rPr>
        <w:b w:val="0"/>
        <w:bCs/>
        <w:iCs/>
        <w:sz w:val="22"/>
        <w:szCs w:val="22"/>
      </w:rPr>
      <w:t>63</w:t>
    </w:r>
    <w:r w:rsidR="00084E64">
      <w:rPr>
        <w:b w:val="0"/>
        <w:bCs/>
        <w:iCs/>
        <w:sz w:val="22"/>
        <w:szCs w:val="22"/>
      </w:rPr>
      <w:t>8</w:t>
    </w:r>
    <w:r w:rsidRPr="00FD3BE3">
      <w:rPr>
        <w:b w:val="0"/>
        <w:bCs/>
        <w:iCs/>
        <w:sz w:val="22"/>
        <w:szCs w:val="22"/>
      </w:rPr>
      <w:t xml:space="preserve">/2806/2024 </w:t>
    </w:r>
  </w:p>
  <w:p w:rsidR="00B967AF" w:rsidRPr="00B967AF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 xml:space="preserve">УИД </w:t>
    </w:r>
    <w:r w:rsidRPr="00084E64" w:rsidR="00084E64">
      <w:rPr>
        <w:b w:val="0"/>
        <w:bCs/>
        <w:iCs/>
        <w:sz w:val="22"/>
        <w:szCs w:val="22"/>
      </w:rPr>
      <w:t>86MS0080-01-2024-003231-29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1E0C"/>
    <w:rsid w:val="000135AB"/>
    <w:rsid w:val="00013879"/>
    <w:rsid w:val="00014A99"/>
    <w:rsid w:val="00015426"/>
    <w:rsid w:val="0001698D"/>
    <w:rsid w:val="00016CE5"/>
    <w:rsid w:val="0001772D"/>
    <w:rsid w:val="00022D38"/>
    <w:rsid w:val="0002561E"/>
    <w:rsid w:val="00033CC0"/>
    <w:rsid w:val="000361C0"/>
    <w:rsid w:val="00040A1C"/>
    <w:rsid w:val="00043247"/>
    <w:rsid w:val="00043454"/>
    <w:rsid w:val="00045D34"/>
    <w:rsid w:val="00045E57"/>
    <w:rsid w:val="00046928"/>
    <w:rsid w:val="00053E4F"/>
    <w:rsid w:val="000551C8"/>
    <w:rsid w:val="000556F3"/>
    <w:rsid w:val="00056C4B"/>
    <w:rsid w:val="000576D4"/>
    <w:rsid w:val="00061263"/>
    <w:rsid w:val="00061742"/>
    <w:rsid w:val="00061FC6"/>
    <w:rsid w:val="00064D6A"/>
    <w:rsid w:val="00064D95"/>
    <w:rsid w:val="00065953"/>
    <w:rsid w:val="00065EE9"/>
    <w:rsid w:val="00065FBF"/>
    <w:rsid w:val="00067027"/>
    <w:rsid w:val="00071C96"/>
    <w:rsid w:val="00075762"/>
    <w:rsid w:val="00077F2A"/>
    <w:rsid w:val="000818CF"/>
    <w:rsid w:val="00083541"/>
    <w:rsid w:val="00083920"/>
    <w:rsid w:val="00084E64"/>
    <w:rsid w:val="00085034"/>
    <w:rsid w:val="00087073"/>
    <w:rsid w:val="00087F9A"/>
    <w:rsid w:val="000916C8"/>
    <w:rsid w:val="00091C16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36D8"/>
    <w:rsid w:val="000B42B5"/>
    <w:rsid w:val="000B5B03"/>
    <w:rsid w:val="000B6C40"/>
    <w:rsid w:val="000C04BC"/>
    <w:rsid w:val="000C121E"/>
    <w:rsid w:val="000C3AD7"/>
    <w:rsid w:val="000C4BBD"/>
    <w:rsid w:val="000C7878"/>
    <w:rsid w:val="000D2861"/>
    <w:rsid w:val="000D34E3"/>
    <w:rsid w:val="000D3EDD"/>
    <w:rsid w:val="000D63FB"/>
    <w:rsid w:val="000D6B86"/>
    <w:rsid w:val="000E25D4"/>
    <w:rsid w:val="000E7FAE"/>
    <w:rsid w:val="000F2471"/>
    <w:rsid w:val="000F6C07"/>
    <w:rsid w:val="000F74B8"/>
    <w:rsid w:val="000F77A3"/>
    <w:rsid w:val="001052A8"/>
    <w:rsid w:val="001054A9"/>
    <w:rsid w:val="0010691B"/>
    <w:rsid w:val="0010757E"/>
    <w:rsid w:val="001107DB"/>
    <w:rsid w:val="0011161F"/>
    <w:rsid w:val="00112144"/>
    <w:rsid w:val="001122C2"/>
    <w:rsid w:val="001149E6"/>
    <w:rsid w:val="00114B8E"/>
    <w:rsid w:val="001154CD"/>
    <w:rsid w:val="001209F4"/>
    <w:rsid w:val="00122F0D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8E1"/>
    <w:rsid w:val="00141A75"/>
    <w:rsid w:val="00143C77"/>
    <w:rsid w:val="00146E2F"/>
    <w:rsid w:val="001546A3"/>
    <w:rsid w:val="00157499"/>
    <w:rsid w:val="00163F14"/>
    <w:rsid w:val="001659AC"/>
    <w:rsid w:val="001715F5"/>
    <w:rsid w:val="00175006"/>
    <w:rsid w:val="001752BA"/>
    <w:rsid w:val="00176A6A"/>
    <w:rsid w:val="00176F31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17D7"/>
    <w:rsid w:val="00196797"/>
    <w:rsid w:val="001A02EA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B28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1F6A62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4FEF"/>
    <w:rsid w:val="0021746F"/>
    <w:rsid w:val="00220E2D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2A15"/>
    <w:rsid w:val="00253125"/>
    <w:rsid w:val="00254AE6"/>
    <w:rsid w:val="00257AFB"/>
    <w:rsid w:val="002601AC"/>
    <w:rsid w:val="00260B59"/>
    <w:rsid w:val="00262345"/>
    <w:rsid w:val="00265C9D"/>
    <w:rsid w:val="0027140B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72FA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AAE"/>
    <w:rsid w:val="002B5DC0"/>
    <w:rsid w:val="002C2432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33BE"/>
    <w:rsid w:val="00305168"/>
    <w:rsid w:val="00314136"/>
    <w:rsid w:val="00315B9E"/>
    <w:rsid w:val="00321759"/>
    <w:rsid w:val="00322E21"/>
    <w:rsid w:val="00326670"/>
    <w:rsid w:val="00326D94"/>
    <w:rsid w:val="0033102A"/>
    <w:rsid w:val="003311BD"/>
    <w:rsid w:val="00333AE4"/>
    <w:rsid w:val="00334B57"/>
    <w:rsid w:val="00335934"/>
    <w:rsid w:val="00336822"/>
    <w:rsid w:val="00336D29"/>
    <w:rsid w:val="00336E77"/>
    <w:rsid w:val="00340703"/>
    <w:rsid w:val="0034105B"/>
    <w:rsid w:val="00342F5C"/>
    <w:rsid w:val="0034343E"/>
    <w:rsid w:val="003463C8"/>
    <w:rsid w:val="00347B74"/>
    <w:rsid w:val="00350A79"/>
    <w:rsid w:val="00352EDA"/>
    <w:rsid w:val="00361451"/>
    <w:rsid w:val="00361809"/>
    <w:rsid w:val="00361DE3"/>
    <w:rsid w:val="0036293D"/>
    <w:rsid w:val="00362BED"/>
    <w:rsid w:val="00367246"/>
    <w:rsid w:val="003736B2"/>
    <w:rsid w:val="00377AF1"/>
    <w:rsid w:val="00380DDA"/>
    <w:rsid w:val="003817C1"/>
    <w:rsid w:val="00382458"/>
    <w:rsid w:val="00382BCC"/>
    <w:rsid w:val="00382C2D"/>
    <w:rsid w:val="0038491D"/>
    <w:rsid w:val="00386095"/>
    <w:rsid w:val="00386E8C"/>
    <w:rsid w:val="003874E9"/>
    <w:rsid w:val="0039048B"/>
    <w:rsid w:val="00390522"/>
    <w:rsid w:val="00391D37"/>
    <w:rsid w:val="003929D7"/>
    <w:rsid w:val="003940CE"/>
    <w:rsid w:val="00394119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492"/>
    <w:rsid w:val="003C2705"/>
    <w:rsid w:val="003C4CE6"/>
    <w:rsid w:val="003D0F33"/>
    <w:rsid w:val="003D139E"/>
    <w:rsid w:val="003D2026"/>
    <w:rsid w:val="003D6BAF"/>
    <w:rsid w:val="003E1812"/>
    <w:rsid w:val="003F658B"/>
    <w:rsid w:val="00400407"/>
    <w:rsid w:val="00401F92"/>
    <w:rsid w:val="00402B70"/>
    <w:rsid w:val="0040313A"/>
    <w:rsid w:val="0040364C"/>
    <w:rsid w:val="00406D4C"/>
    <w:rsid w:val="004071FC"/>
    <w:rsid w:val="00410541"/>
    <w:rsid w:val="004106F6"/>
    <w:rsid w:val="00410F3D"/>
    <w:rsid w:val="00413355"/>
    <w:rsid w:val="00414460"/>
    <w:rsid w:val="00416E9D"/>
    <w:rsid w:val="004216B1"/>
    <w:rsid w:val="00422B6C"/>
    <w:rsid w:val="00424A62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254A"/>
    <w:rsid w:val="0047347F"/>
    <w:rsid w:val="004767C3"/>
    <w:rsid w:val="00477FF7"/>
    <w:rsid w:val="00480C90"/>
    <w:rsid w:val="004813A1"/>
    <w:rsid w:val="00485CEA"/>
    <w:rsid w:val="004863A9"/>
    <w:rsid w:val="004879EB"/>
    <w:rsid w:val="00490B12"/>
    <w:rsid w:val="00490BB2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182"/>
    <w:rsid w:val="004C16A7"/>
    <w:rsid w:val="004C24A0"/>
    <w:rsid w:val="004C35F2"/>
    <w:rsid w:val="004D0462"/>
    <w:rsid w:val="004D1FD1"/>
    <w:rsid w:val="004D5B25"/>
    <w:rsid w:val="004D67F8"/>
    <w:rsid w:val="004E0B5D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3F90"/>
    <w:rsid w:val="00515AD7"/>
    <w:rsid w:val="0051762F"/>
    <w:rsid w:val="00517B12"/>
    <w:rsid w:val="00517DB0"/>
    <w:rsid w:val="00525BE6"/>
    <w:rsid w:val="00526DF0"/>
    <w:rsid w:val="0052724F"/>
    <w:rsid w:val="0052769B"/>
    <w:rsid w:val="00527B7E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5849"/>
    <w:rsid w:val="00585583"/>
    <w:rsid w:val="00587E93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3236"/>
    <w:rsid w:val="005C7EBC"/>
    <w:rsid w:val="005D3E6E"/>
    <w:rsid w:val="005D59D3"/>
    <w:rsid w:val="005D64D5"/>
    <w:rsid w:val="005D7E83"/>
    <w:rsid w:val="005E0E08"/>
    <w:rsid w:val="005E1902"/>
    <w:rsid w:val="005E1A13"/>
    <w:rsid w:val="005E4AA7"/>
    <w:rsid w:val="005E6688"/>
    <w:rsid w:val="005E6E07"/>
    <w:rsid w:val="005E7E1F"/>
    <w:rsid w:val="005F0F6D"/>
    <w:rsid w:val="005F1686"/>
    <w:rsid w:val="005F16FE"/>
    <w:rsid w:val="0060188B"/>
    <w:rsid w:val="006019EF"/>
    <w:rsid w:val="00607379"/>
    <w:rsid w:val="006109D7"/>
    <w:rsid w:val="00611C32"/>
    <w:rsid w:val="00611EBE"/>
    <w:rsid w:val="006130CB"/>
    <w:rsid w:val="00615BCC"/>
    <w:rsid w:val="0061663D"/>
    <w:rsid w:val="00621302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D35"/>
    <w:rsid w:val="006B2D23"/>
    <w:rsid w:val="006B3DC2"/>
    <w:rsid w:val="006B51AD"/>
    <w:rsid w:val="006B5F0F"/>
    <w:rsid w:val="006C39C3"/>
    <w:rsid w:val="006C4E8F"/>
    <w:rsid w:val="006C60B7"/>
    <w:rsid w:val="006D13B6"/>
    <w:rsid w:val="006D4B6D"/>
    <w:rsid w:val="006D538A"/>
    <w:rsid w:val="006D5C14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27C08"/>
    <w:rsid w:val="00731539"/>
    <w:rsid w:val="0073466B"/>
    <w:rsid w:val="00735CA4"/>
    <w:rsid w:val="00736B17"/>
    <w:rsid w:val="00737215"/>
    <w:rsid w:val="0073789B"/>
    <w:rsid w:val="00746058"/>
    <w:rsid w:val="0074775D"/>
    <w:rsid w:val="00747835"/>
    <w:rsid w:val="00750D55"/>
    <w:rsid w:val="00750F51"/>
    <w:rsid w:val="0075272E"/>
    <w:rsid w:val="007545E0"/>
    <w:rsid w:val="00763D88"/>
    <w:rsid w:val="00767141"/>
    <w:rsid w:val="00767966"/>
    <w:rsid w:val="007733C6"/>
    <w:rsid w:val="00773FAA"/>
    <w:rsid w:val="00775619"/>
    <w:rsid w:val="0077741C"/>
    <w:rsid w:val="007776D9"/>
    <w:rsid w:val="00781D7F"/>
    <w:rsid w:val="007822E9"/>
    <w:rsid w:val="00785914"/>
    <w:rsid w:val="00785DCB"/>
    <w:rsid w:val="00786477"/>
    <w:rsid w:val="00786BFD"/>
    <w:rsid w:val="0078791B"/>
    <w:rsid w:val="007928D1"/>
    <w:rsid w:val="0079291B"/>
    <w:rsid w:val="00793AC8"/>
    <w:rsid w:val="007A4239"/>
    <w:rsid w:val="007A4587"/>
    <w:rsid w:val="007A5884"/>
    <w:rsid w:val="007A5C13"/>
    <w:rsid w:val="007A78E3"/>
    <w:rsid w:val="007B0BB3"/>
    <w:rsid w:val="007B3BB2"/>
    <w:rsid w:val="007B5BF7"/>
    <w:rsid w:val="007B6493"/>
    <w:rsid w:val="007B7D52"/>
    <w:rsid w:val="007C006A"/>
    <w:rsid w:val="007C02AF"/>
    <w:rsid w:val="007C2A32"/>
    <w:rsid w:val="007C2A80"/>
    <w:rsid w:val="007C398D"/>
    <w:rsid w:val="007C3FFB"/>
    <w:rsid w:val="007C7272"/>
    <w:rsid w:val="007D1412"/>
    <w:rsid w:val="007D2547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5BF3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4049F"/>
    <w:rsid w:val="008412D5"/>
    <w:rsid w:val="008430D5"/>
    <w:rsid w:val="0084318D"/>
    <w:rsid w:val="00843A45"/>
    <w:rsid w:val="008450D6"/>
    <w:rsid w:val="008466AE"/>
    <w:rsid w:val="008509C5"/>
    <w:rsid w:val="008510F4"/>
    <w:rsid w:val="00853F25"/>
    <w:rsid w:val="00856737"/>
    <w:rsid w:val="0086101D"/>
    <w:rsid w:val="00861CFD"/>
    <w:rsid w:val="00864F4C"/>
    <w:rsid w:val="008654AC"/>
    <w:rsid w:val="008660F0"/>
    <w:rsid w:val="008705A1"/>
    <w:rsid w:val="00870735"/>
    <w:rsid w:val="00873DFF"/>
    <w:rsid w:val="008754AA"/>
    <w:rsid w:val="00875646"/>
    <w:rsid w:val="0087649D"/>
    <w:rsid w:val="0087724F"/>
    <w:rsid w:val="00877934"/>
    <w:rsid w:val="00877F9F"/>
    <w:rsid w:val="008814BD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ED4"/>
    <w:rsid w:val="008B4E1F"/>
    <w:rsid w:val="008C2ADF"/>
    <w:rsid w:val="008C4B2D"/>
    <w:rsid w:val="008C5393"/>
    <w:rsid w:val="008C797C"/>
    <w:rsid w:val="008D26BC"/>
    <w:rsid w:val="008D463B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33E"/>
    <w:rsid w:val="0090192C"/>
    <w:rsid w:val="00901D63"/>
    <w:rsid w:val="00902D3D"/>
    <w:rsid w:val="0090315E"/>
    <w:rsid w:val="009037F8"/>
    <w:rsid w:val="00903AE8"/>
    <w:rsid w:val="0090657A"/>
    <w:rsid w:val="00906C08"/>
    <w:rsid w:val="009075E8"/>
    <w:rsid w:val="00907A86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3BE8"/>
    <w:rsid w:val="009357E8"/>
    <w:rsid w:val="00935FC5"/>
    <w:rsid w:val="00941601"/>
    <w:rsid w:val="00942487"/>
    <w:rsid w:val="00943F80"/>
    <w:rsid w:val="0094417A"/>
    <w:rsid w:val="00944ED1"/>
    <w:rsid w:val="00945DB9"/>
    <w:rsid w:val="00952812"/>
    <w:rsid w:val="00953C52"/>
    <w:rsid w:val="00957223"/>
    <w:rsid w:val="00957B14"/>
    <w:rsid w:val="0096015C"/>
    <w:rsid w:val="0096441B"/>
    <w:rsid w:val="00964746"/>
    <w:rsid w:val="009647A0"/>
    <w:rsid w:val="00965552"/>
    <w:rsid w:val="00965984"/>
    <w:rsid w:val="00965AA1"/>
    <w:rsid w:val="00965D41"/>
    <w:rsid w:val="00970334"/>
    <w:rsid w:val="0097058F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7C18"/>
    <w:rsid w:val="009A021E"/>
    <w:rsid w:val="009A3005"/>
    <w:rsid w:val="009A40B8"/>
    <w:rsid w:val="009A4585"/>
    <w:rsid w:val="009B17AB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1B20"/>
    <w:rsid w:val="009E4E2F"/>
    <w:rsid w:val="009E533B"/>
    <w:rsid w:val="009E549A"/>
    <w:rsid w:val="009E5E81"/>
    <w:rsid w:val="009E67A0"/>
    <w:rsid w:val="009F1CB3"/>
    <w:rsid w:val="009F4BBC"/>
    <w:rsid w:val="009F6379"/>
    <w:rsid w:val="00A021CA"/>
    <w:rsid w:val="00A02C88"/>
    <w:rsid w:val="00A02FE7"/>
    <w:rsid w:val="00A04711"/>
    <w:rsid w:val="00A04B3A"/>
    <w:rsid w:val="00A05157"/>
    <w:rsid w:val="00A0568A"/>
    <w:rsid w:val="00A05D46"/>
    <w:rsid w:val="00A1029D"/>
    <w:rsid w:val="00A14B49"/>
    <w:rsid w:val="00A14C00"/>
    <w:rsid w:val="00A1545D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1FF4"/>
    <w:rsid w:val="00A92301"/>
    <w:rsid w:val="00A92B80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0EB9"/>
    <w:rsid w:val="00AC159D"/>
    <w:rsid w:val="00AC2816"/>
    <w:rsid w:val="00AC2CEA"/>
    <w:rsid w:val="00AC485C"/>
    <w:rsid w:val="00AD369B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9B8"/>
    <w:rsid w:val="00B06CC2"/>
    <w:rsid w:val="00B130DA"/>
    <w:rsid w:val="00B20685"/>
    <w:rsid w:val="00B22729"/>
    <w:rsid w:val="00B234FF"/>
    <w:rsid w:val="00B24304"/>
    <w:rsid w:val="00B25098"/>
    <w:rsid w:val="00B25DDB"/>
    <w:rsid w:val="00B26400"/>
    <w:rsid w:val="00B271C8"/>
    <w:rsid w:val="00B2725B"/>
    <w:rsid w:val="00B27727"/>
    <w:rsid w:val="00B3532C"/>
    <w:rsid w:val="00B40E45"/>
    <w:rsid w:val="00B45358"/>
    <w:rsid w:val="00B5585E"/>
    <w:rsid w:val="00B56C4D"/>
    <w:rsid w:val="00B57024"/>
    <w:rsid w:val="00B5745F"/>
    <w:rsid w:val="00B621BB"/>
    <w:rsid w:val="00B62C1E"/>
    <w:rsid w:val="00B65AFD"/>
    <w:rsid w:val="00B6728F"/>
    <w:rsid w:val="00B80185"/>
    <w:rsid w:val="00B8369A"/>
    <w:rsid w:val="00B87437"/>
    <w:rsid w:val="00B90461"/>
    <w:rsid w:val="00B92DB8"/>
    <w:rsid w:val="00B933E2"/>
    <w:rsid w:val="00B936FA"/>
    <w:rsid w:val="00B967AF"/>
    <w:rsid w:val="00B97D0C"/>
    <w:rsid w:val="00BA01EA"/>
    <w:rsid w:val="00BA10E3"/>
    <w:rsid w:val="00BA1873"/>
    <w:rsid w:val="00BA2745"/>
    <w:rsid w:val="00BA3A21"/>
    <w:rsid w:val="00BA4544"/>
    <w:rsid w:val="00BA6587"/>
    <w:rsid w:val="00BA75A0"/>
    <w:rsid w:val="00BA79E9"/>
    <w:rsid w:val="00BB0C4F"/>
    <w:rsid w:val="00BB2899"/>
    <w:rsid w:val="00BB3231"/>
    <w:rsid w:val="00BB3CFE"/>
    <w:rsid w:val="00BB5FFD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B9"/>
    <w:rsid w:val="00BE2944"/>
    <w:rsid w:val="00BE36C0"/>
    <w:rsid w:val="00BE4014"/>
    <w:rsid w:val="00BE4611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0ED1"/>
    <w:rsid w:val="00C024B8"/>
    <w:rsid w:val="00C034A7"/>
    <w:rsid w:val="00C03661"/>
    <w:rsid w:val="00C0368F"/>
    <w:rsid w:val="00C0481E"/>
    <w:rsid w:val="00C048E2"/>
    <w:rsid w:val="00C04BD9"/>
    <w:rsid w:val="00C05768"/>
    <w:rsid w:val="00C0596C"/>
    <w:rsid w:val="00C06956"/>
    <w:rsid w:val="00C10352"/>
    <w:rsid w:val="00C114E9"/>
    <w:rsid w:val="00C218CC"/>
    <w:rsid w:val="00C23D4E"/>
    <w:rsid w:val="00C27907"/>
    <w:rsid w:val="00C27EC6"/>
    <w:rsid w:val="00C30495"/>
    <w:rsid w:val="00C42659"/>
    <w:rsid w:val="00C44E5D"/>
    <w:rsid w:val="00C47B9C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ACD"/>
    <w:rsid w:val="00C66F06"/>
    <w:rsid w:val="00C71B1B"/>
    <w:rsid w:val="00C729A4"/>
    <w:rsid w:val="00C7428C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97F42"/>
    <w:rsid w:val="00CA0285"/>
    <w:rsid w:val="00CA0377"/>
    <w:rsid w:val="00CA08CD"/>
    <w:rsid w:val="00CA1BFD"/>
    <w:rsid w:val="00CA3E4B"/>
    <w:rsid w:val="00CA7451"/>
    <w:rsid w:val="00CA7A08"/>
    <w:rsid w:val="00CB0741"/>
    <w:rsid w:val="00CB1BBC"/>
    <w:rsid w:val="00CB299D"/>
    <w:rsid w:val="00CB2ACA"/>
    <w:rsid w:val="00CB2E8F"/>
    <w:rsid w:val="00CB2ED8"/>
    <w:rsid w:val="00CB3603"/>
    <w:rsid w:val="00CB4A25"/>
    <w:rsid w:val="00CB587C"/>
    <w:rsid w:val="00CB5C85"/>
    <w:rsid w:val="00CB66C8"/>
    <w:rsid w:val="00CC2D98"/>
    <w:rsid w:val="00CC42D1"/>
    <w:rsid w:val="00CC64E3"/>
    <w:rsid w:val="00CC6A14"/>
    <w:rsid w:val="00CC6FFE"/>
    <w:rsid w:val="00CD0847"/>
    <w:rsid w:val="00CD15A4"/>
    <w:rsid w:val="00CD3C6C"/>
    <w:rsid w:val="00CD4B87"/>
    <w:rsid w:val="00CD55A9"/>
    <w:rsid w:val="00CD59A5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265"/>
    <w:rsid w:val="00D10A78"/>
    <w:rsid w:val="00D10DBB"/>
    <w:rsid w:val="00D11136"/>
    <w:rsid w:val="00D12580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2794B"/>
    <w:rsid w:val="00D33CEB"/>
    <w:rsid w:val="00D34383"/>
    <w:rsid w:val="00D346FB"/>
    <w:rsid w:val="00D34F69"/>
    <w:rsid w:val="00D35C47"/>
    <w:rsid w:val="00D42A96"/>
    <w:rsid w:val="00D46229"/>
    <w:rsid w:val="00D47528"/>
    <w:rsid w:val="00D506C2"/>
    <w:rsid w:val="00D51C5E"/>
    <w:rsid w:val="00D570D2"/>
    <w:rsid w:val="00D577D3"/>
    <w:rsid w:val="00D6304E"/>
    <w:rsid w:val="00D63314"/>
    <w:rsid w:val="00D65C21"/>
    <w:rsid w:val="00D67F01"/>
    <w:rsid w:val="00D72D80"/>
    <w:rsid w:val="00D73C14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954FE"/>
    <w:rsid w:val="00DA15D1"/>
    <w:rsid w:val="00DA5EDA"/>
    <w:rsid w:val="00DA780D"/>
    <w:rsid w:val="00DB43F4"/>
    <w:rsid w:val="00DB51E7"/>
    <w:rsid w:val="00DB5549"/>
    <w:rsid w:val="00DB67A4"/>
    <w:rsid w:val="00DC13E2"/>
    <w:rsid w:val="00DC2A03"/>
    <w:rsid w:val="00DC58F1"/>
    <w:rsid w:val="00DC64E2"/>
    <w:rsid w:val="00DC6AF0"/>
    <w:rsid w:val="00DD03F3"/>
    <w:rsid w:val="00DD0A0C"/>
    <w:rsid w:val="00DD12E3"/>
    <w:rsid w:val="00DD229A"/>
    <w:rsid w:val="00DD23E1"/>
    <w:rsid w:val="00DD3D1B"/>
    <w:rsid w:val="00DD6C9C"/>
    <w:rsid w:val="00DE12C9"/>
    <w:rsid w:val="00DE1485"/>
    <w:rsid w:val="00DE32E9"/>
    <w:rsid w:val="00DE5A0B"/>
    <w:rsid w:val="00DE6728"/>
    <w:rsid w:val="00DE700F"/>
    <w:rsid w:val="00DE7044"/>
    <w:rsid w:val="00DF70A4"/>
    <w:rsid w:val="00DF71A5"/>
    <w:rsid w:val="00E0109D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37E3B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354A"/>
    <w:rsid w:val="00E73D3E"/>
    <w:rsid w:val="00E764D2"/>
    <w:rsid w:val="00E77405"/>
    <w:rsid w:val="00E7792F"/>
    <w:rsid w:val="00E84AD3"/>
    <w:rsid w:val="00E85E55"/>
    <w:rsid w:val="00E90440"/>
    <w:rsid w:val="00E908A6"/>
    <w:rsid w:val="00E91807"/>
    <w:rsid w:val="00E919EE"/>
    <w:rsid w:val="00E91E13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575"/>
    <w:rsid w:val="00EB1DD2"/>
    <w:rsid w:val="00EB290F"/>
    <w:rsid w:val="00EB29C1"/>
    <w:rsid w:val="00EB47F9"/>
    <w:rsid w:val="00EB5002"/>
    <w:rsid w:val="00EB61AD"/>
    <w:rsid w:val="00EC0AEB"/>
    <w:rsid w:val="00EC1182"/>
    <w:rsid w:val="00EC13F3"/>
    <w:rsid w:val="00EC142B"/>
    <w:rsid w:val="00EC55F3"/>
    <w:rsid w:val="00EC5E60"/>
    <w:rsid w:val="00EC69C6"/>
    <w:rsid w:val="00EC7DCC"/>
    <w:rsid w:val="00ED031A"/>
    <w:rsid w:val="00ED0D73"/>
    <w:rsid w:val="00ED1046"/>
    <w:rsid w:val="00ED78C3"/>
    <w:rsid w:val="00EE112B"/>
    <w:rsid w:val="00EE16F1"/>
    <w:rsid w:val="00EE16FE"/>
    <w:rsid w:val="00EE4DFB"/>
    <w:rsid w:val="00EE6439"/>
    <w:rsid w:val="00EE64AA"/>
    <w:rsid w:val="00EE6730"/>
    <w:rsid w:val="00EE6EF8"/>
    <w:rsid w:val="00EF2F1C"/>
    <w:rsid w:val="00EF45AF"/>
    <w:rsid w:val="00F010E4"/>
    <w:rsid w:val="00F02114"/>
    <w:rsid w:val="00F07182"/>
    <w:rsid w:val="00F07F6A"/>
    <w:rsid w:val="00F10789"/>
    <w:rsid w:val="00F12E06"/>
    <w:rsid w:val="00F158A0"/>
    <w:rsid w:val="00F16320"/>
    <w:rsid w:val="00F17595"/>
    <w:rsid w:val="00F229C4"/>
    <w:rsid w:val="00F22AF5"/>
    <w:rsid w:val="00F30652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0D7"/>
    <w:rsid w:val="00F61C9F"/>
    <w:rsid w:val="00F626B4"/>
    <w:rsid w:val="00F642AD"/>
    <w:rsid w:val="00F64DB2"/>
    <w:rsid w:val="00F64ECF"/>
    <w:rsid w:val="00F666A8"/>
    <w:rsid w:val="00F6739E"/>
    <w:rsid w:val="00F7364B"/>
    <w:rsid w:val="00F73A8B"/>
    <w:rsid w:val="00F7614E"/>
    <w:rsid w:val="00F762AD"/>
    <w:rsid w:val="00F81109"/>
    <w:rsid w:val="00F81DDC"/>
    <w:rsid w:val="00F854F4"/>
    <w:rsid w:val="00F862CC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2D56"/>
    <w:rsid w:val="00FC5F9D"/>
    <w:rsid w:val="00FC70F3"/>
    <w:rsid w:val="00FC76C7"/>
    <w:rsid w:val="00FD1499"/>
    <w:rsid w:val="00FD1E62"/>
    <w:rsid w:val="00FD23F3"/>
    <w:rsid w:val="00FD301A"/>
    <w:rsid w:val="00FD33BE"/>
    <w:rsid w:val="00FD3722"/>
    <w:rsid w:val="00FD3BE3"/>
    <w:rsid w:val="00FD41EA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8D7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82B1BA0-A673-46ED-9B19-F52AD4F0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9DC1-F021-4E22-A195-BD0D54F4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